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29 декабря 2010 года №189 «Об утверждении СанПиН 2.4.2.2821 – 10 «Санитарно-эпидемиологические требования к условиям и организации обучения в общеобразовательных учреждениях»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Зарегистрировано в Минюсте РФ 3 марта 2011 г.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Регистрационный N 19993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постановляю: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Г. Онищенко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</w:t>
      </w:r>
    </w:p>
    <w:p w:rsidR="00E74C2F" w:rsidRPr="00E74C2F" w:rsidRDefault="00E74C2F" w:rsidP="00E74C2F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E74C2F" w:rsidRPr="00E74C2F" w:rsidRDefault="00E74C2F" w:rsidP="00E74C2F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lastRenderedPageBreak/>
        <w:t>Санитарно-эпидемиологические правила и нормативы СанПиН 2.4.2.2821-10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Общие положения и область применения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размещению общеобразовательного учреждения;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территории общеобразовательного учреждения;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зданию общеобразовательного учреждения;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оборудованию помещений общеобразовательного учреждения;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воздушно-тепловому режиму общеобразовательного учреждения;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естественному и искусственному освещению;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водоснабжению и канализации;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режиму образовательного процесса;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организации медицинского обслуживания обучающихся;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санитарному состоянию и содержанию общеобразовательного учреждения;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соблюдению санитарных правил.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первая ступень - начальное общее образование (далее - I ступень образования);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вторая ступень - основное общее образование (далее - II ступень образования);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третья ступень - среднее (полное) общее образование (далее - III ступень образования).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Требования к размещению общеобразовательных учреждений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 II и III строительно-климатических зонах - не более 0,5 км;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III. Требования к территории общеобразовательных учреждений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организации учебно-опытной зоны не допускается сокращение физкультурно- спортивной зоны и зоны отдыха.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Занятия на сырых площадках, имеющих неровности и выбоины, не проводят.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санитарно-эпидемиологическими требованиями к устройству и содержанию мест занятий по физической культуре и спорту.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IV. Требования к зданию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4.1. Архитектурно-планировочные решения здания должны обеспечивать: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- расположение рекреационных помещений в непосредственной близости к учебным помещениям;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4.4. Входы в здание могут быть оборудованы тамбурами или воздушными и воздушно-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обучающегося), туалеты.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ребенка.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 менее 2,5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1 обучающегося при фронтальных формах занятий;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 менее 3,5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1 обучающегося при организации групповых форм работы и индивидуальных занятий.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4.10. В кабинетах химии, физики, биологии должны быть оборудованы лаборантские.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размещении спортивного зала на 2-м этаже и выше должны быть выполнены звуко- и виброизолирующие мероприятия.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 раздельные для мальчиков и девочек раздевальные площадью не менее 14,0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каждая; раздельные для мальчиков и девочек душевые площадью не менее 12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каждая; раздельные для мальчиков и девочек туалеты площадью не менее 8,0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каждый. При туалетах или раздевалках оборудуют раковины для мытья рук.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 место.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Площадь библиотеки (информационного центра) необходимо принимать из расчета не менее 0,6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обучающегося.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4.20. Рекреации общеобразовательных учреждений должны быть предусмотрены из расчета не менее 0,6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1 обучающегося.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учащегося.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 процедурный и прививочный кабинеты площадью не менее 14,0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 туалет.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оборудовании стоматологического кабинета его площадь должна быть не менее 12,0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требованиями к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обучающегося.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персонала выделяется отдельный санузел из расчета 1 унитаз на 20 человек.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Установку раковин в учебных помещениях следует предусматривать, с учетом росто-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Полы во всех помещениях должны быть без щелей, дефектов и механических повреждений.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В составе помещений интерната при общеобразовательном учреждении должны быть предусмотрены: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спальные помещения отдельно для мальчиков и девочек площадью не менее 4,0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человека;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помещения для самоподготовки площадью не менее 2,5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человека;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комнаты отдыха и психологической разгрузки;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комнаты для сушки одежды и обуви;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помещения для стирки и глажки личных вещей;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помещение для хранения личных вещей;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помещение для медицинского обслуживания: кабинет врача и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изолятор;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административно-хозяйственные помещения.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V. Требования к помещениям и оборудованию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общеобразовательных учреждений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Таблица 1</w:t>
      </w:r>
    </w:p>
    <w:p w:rsidR="00E74C2F" w:rsidRPr="00E74C2F" w:rsidRDefault="0076035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5" w:history="1">
        <w:r w:rsidR="00E74C2F" w:rsidRPr="00E74C2F">
          <w:rPr>
            <w:rFonts w:ascii="Arial" w:eastAsia="Times New Roman" w:hAnsi="Arial" w:cs="Arial"/>
            <w:color w:val="344A64"/>
            <w:sz w:val="23"/>
            <w:lang w:eastAsia="ru-RU"/>
          </w:rPr>
          <w:t>Размеры мебели и ее маркировка</w:t>
        </w:r>
      </w:hyperlink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Детей, часто болеющих ОРЗ, ангинами, простудными заболеваниями, следует рассаживать дальше от наружной стены.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между рядами двухместных столов - не менее 60;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между рядом столов и наружной продольной стеной - не менее 50 - 70;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от демонстрационного стола до учебной доски - не менее 100;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от первой парты до учебной доски - не менее 240;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наибольшая удаленность последнего места обучающегося от учебной доски - 860;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высота нижнего края учебной доски над полом - 70 - 90;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Самое удаленное от окон место занятий не должно находиться далее 6,0 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Данная расстановка мебели не распространяется на учебные помещения, оборудованные интерактивными досками.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Кабинет химии и лаборантская оборудуются вытяжными шкафами.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5.10. Мастерские для трудового обучения должны иметь площадь из расчета 6,0 м</w:t>
      </w:r>
      <w:r w:rsidRPr="00E74C2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E74C2F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Столярные мастерские оборудуются верстаками, расставленными либо под углом 45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соответствовать санитарно-эпидемиологическим требованиям к учреждениям дополнительного образования детей.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VI. Требования к воздушно-тепловому режиму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Для контроля температурного режима учебные помещения и кабинеты должны быть оснащены бытовыми термометрами.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E74C2F" w:rsidRPr="00E74C2F" w:rsidRDefault="0076035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6" w:history="1">
        <w:r w:rsidR="00E74C2F" w:rsidRPr="00E74C2F">
          <w:rPr>
            <w:rFonts w:ascii="Arial" w:eastAsia="Times New Roman" w:hAnsi="Arial" w:cs="Arial"/>
            <w:color w:val="344A64"/>
            <w:sz w:val="23"/>
            <w:lang w:eastAsia="ru-RU"/>
          </w:rPr>
          <w:t>Таблица 2</w:t>
        </w:r>
      </w:hyperlink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достижении температуры воздуха плюс 14 С проветривание в спортивном зале следует прекращать.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6.9. При замене оконных блоков площадь остекления должна быть сохранена или увеличена.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Плоскость открытия окон должна обеспечивать режим проветривания.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VII. Требования к естественному и искусственному освещению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 Естественное освещение.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7.1.5. В помещениях общеобразовательных учреждений обеспечиваются нормированные значения коэффициента естественной освещенности (КЕО) в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нерабочем состоянии шторы необходимо размещать в простенках между окнами.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 закрашивать оконные стекла;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- 2,5 ч. в северной зоне (севернее 58 градусов с.ш.);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- 2,0 ч. в центральной зоне (58 - 48 градусов с.ш.);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- 1,5 ч. в южной зоне (южнее 48 градусов с.ш.).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 Искусственное освещение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VIII. Требования к водоснабжению и канализации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X. Гигиенические требования к режиму образовательного процесса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в 3 смены в общеобразовательных учреждениях не допускается.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E74C2F" w:rsidRPr="00E74C2F" w:rsidRDefault="0076035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7" w:history="1">
        <w:r w:rsidR="00E74C2F" w:rsidRPr="00E74C2F">
          <w:rPr>
            <w:rFonts w:ascii="Arial" w:eastAsia="Times New Roman" w:hAnsi="Arial" w:cs="Arial"/>
            <w:color w:val="344A64"/>
            <w:sz w:val="23"/>
            <w:lang w:eastAsia="ru-RU"/>
          </w:rPr>
          <w:t>Таблица 3</w:t>
        </w:r>
      </w:hyperlink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5 - 6-х классов - не более 6 уроков;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7 - 11-х классов - не более 7 уроков.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начальных классах сдвоенные уроки не проводятся.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Плотность учебной работы обучающихся на уроках по основным предметам должна составлять 60 - 80%.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учебные занятия проводятся по 5-дневной учебной неделе и только в первую смену;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При объединении обучающихся I ступени образования в класс-комплект оптимальным является создание его из двух классов: 1 и 3 классов (1 + 3), 2 и 3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E74C2F" w:rsidRPr="00E74C2F" w:rsidRDefault="0076035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8" w:history="1">
        <w:r w:rsidR="00E74C2F" w:rsidRPr="00E74C2F">
          <w:rPr>
            <w:rFonts w:ascii="Arial" w:eastAsia="Times New Roman" w:hAnsi="Arial" w:cs="Arial"/>
            <w:color w:val="344A64"/>
            <w:sz w:val="23"/>
            <w:lang w:eastAsia="ru-RU"/>
          </w:rPr>
          <w:t>Таблица 4</w:t>
        </w:r>
      </w:hyperlink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E74C2F" w:rsidRPr="00E74C2F" w:rsidRDefault="0076035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9" w:history="1">
        <w:r w:rsidR="00E74C2F" w:rsidRPr="00E74C2F">
          <w:rPr>
            <w:rFonts w:ascii="Arial" w:eastAsia="Times New Roman" w:hAnsi="Arial" w:cs="Arial"/>
            <w:color w:val="344A64"/>
            <w:sz w:val="23"/>
            <w:lang w:eastAsia="ru-RU"/>
          </w:rPr>
          <w:t>Таблица 5</w:t>
        </w:r>
      </w:hyperlink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организованных подвижных игр на переменах;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спортивного часа для детей, посещающих группу продленного дня;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самостоятельных занятий физической культурой в секциях и клубах.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дождливые, ветреные и морозные дни занятия физической культурой проводят в зале.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10.24. Моторная плотность занятий физической культурой должна составлять не менее 70%.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11.3. 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гребни. После каждого осмотра гребень обдают крутым кипятком или протирают 70 раствором спирта.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XII. Требования к санитарному содержанию территории и помещений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Мусор собирают в мусоросборники, которые должны плотно закрываться крышками, и при заполнении 2/3 их объема вывозят на полигоны твердых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Вытяжные вентиляционные решетки ежемесячно очищают от пыли.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12.12. По окончании уборки весь уборочный инвентарь промывают с использованием моющих средств, ополаскивают проточной водой и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просушивают. Хранят уборочный инвентарь в отведенном для этих целей месте.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12.15. Спортивный инвентарь подлежит ежедневной обработке моющими средствами.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 содовым раствором.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XIII. Требования к соблюдению санитарных правил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выполнение требований санитарных правил всеми работниками учреждения;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- необходимые условия для соблюдения санитарных правил;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организацию мероприятий по дезинфекции, дезинсекции и дератизации;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 1 к СанПиН 2.4.2.2821-10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Рекомендации по воспитанию и формированию правильной рабочей позы у обучающихся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При овладении навыками письма обучающийся опирается о спинку парты (стула) поясницей, при объяснении учителя - сидит более свободно, опирается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E74C2F" w:rsidRPr="00E74C2F" w:rsidRDefault="0076035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10" w:history="1">
        <w:r w:rsidR="00E74C2F" w:rsidRPr="00E74C2F">
          <w:rPr>
            <w:rFonts w:ascii="Arial" w:eastAsia="Times New Roman" w:hAnsi="Arial" w:cs="Arial"/>
            <w:color w:val="344A64"/>
            <w:sz w:val="23"/>
            <w:lang w:eastAsia="ru-RU"/>
          </w:rPr>
          <w:t>Приложение 2 к СанПиН 2.4.2.2821-10</w:t>
        </w:r>
      </w:hyperlink>
    </w:p>
    <w:p w:rsidR="00E74C2F" w:rsidRPr="00E74C2F" w:rsidRDefault="0076035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11" w:history="1">
        <w:r w:rsidR="00E74C2F" w:rsidRPr="00E74C2F">
          <w:rPr>
            <w:rFonts w:ascii="Arial" w:eastAsia="Times New Roman" w:hAnsi="Arial" w:cs="Arial"/>
            <w:color w:val="344A64"/>
            <w:sz w:val="23"/>
            <w:lang w:eastAsia="ru-RU"/>
          </w:rPr>
          <w:t>Приложение 3 к СанПиН 2.4.2.2821-10</w:t>
        </w:r>
      </w:hyperlink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 4 к СанПиН 2.4.2.2821-10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Рекомендуемый комплекс упражнений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физкультурных минуток (ФМ)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ФМ для улучшения мозгового кровообращения: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ФМ для снятия утомления с плечевого пояса и рук: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ФМ для снятия утомления с туловища: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 5 к СанПиН 2.4.2.2821-10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Рекомендуемый комплекс упражнений гимнастики глаз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 6 к СанПиН 2.4.2.2821-10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Рекомендации к организации и режиму работы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групп продленного дня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Общие положения.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Помещения групп продленного дня для обучающихся I - VIII классов це лесообразно размещать в пределах соответствующих учебных секций, включая рекреации.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спальню и игровую, оборудованные встроенной мебелью: шкафы, одноярусные кровати.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Режим дня.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режиме дня должны обязательно предусматриваться: питание, про 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Отдых на свежем воздухе.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до обеда длительностью не менее 1 часа, после окончания учебных занятий в школе;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перед самоподготовкой в течение часа.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Прогулки рекомендуется сопровождать спортивными, подвижными иг 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непогоду подвижные игры можно переносить в хорошо проветриваемые помещения.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Местом для отдыха на свежем воздухе и проведения спортивного часа может быть пришкольный участок или специально оборудованные пло щадки. Кроме того, для этих целей могут быть использованы прилежащие скверы, парки, лес, стадионы.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Организация дневного сна для первоклассников и ослабленных детей.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организации дневного сна должны быть выделены либо специаль ные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Подготовка домашних заданий.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</w:t>
      </w: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классах - 1,5 ч., в 4 - 5 классах - 2 ч., в 6 - 8 классах - 2,5 ч., в 9 - 11 классах - до 3,5 ч.;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 ности для данного обучающегося;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предоставлять обучающимся возможность устраивать произволь ные перерывы по завершении определенного этапа работы;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проводить "физкультурные минутки" длительностью 1-2 минуты;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Внеурочная деятельность.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для организации различных видов внеурочной деятель 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Питание.</w:t>
      </w:r>
    </w:p>
    <w:p w:rsidR="00E74C2F" w:rsidRPr="00E74C2F" w:rsidRDefault="00E74C2F" w:rsidP="00E74C2F">
      <w:pPr>
        <w:shd w:val="clear" w:color="auto" w:fill="FFFFFF"/>
        <w:spacing w:before="240" w:after="240" w:line="300" w:lineRule="atLeast"/>
        <w:ind w:left="60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74C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B22C69" w:rsidRDefault="0076035F">
      <w:hyperlink r:id="rId12" w:history="1">
        <w:r w:rsidRPr="0076035F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Приложение 7 к СанПиН 2.4.2.2821-10</w:t>
        </w:r>
      </w:hyperlink>
      <w:r w:rsidRPr="0076035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76035F">
        <w:rPr>
          <w:rFonts w:ascii="Calibri" w:eastAsia="Times New Roman" w:hAnsi="Calibri" w:cs="Times New Roman"/>
          <w:lang w:eastAsia="ru-RU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 В соответствии с пунктом 5 .2. 7 Положения о Министерстве образования и науки Российской Федерации, утвержденного постановлением Правительства </w:t>
      </w:r>
      <w:r w:rsidRPr="0076035F">
        <w:rPr>
          <w:rFonts w:ascii="Calibri" w:eastAsia="Times New Roman" w:hAnsi="Calibri" w:cs="Times New Roman"/>
          <w:lang w:eastAsia="ru-RU"/>
        </w:rPr>
        <w:lastRenderedPageBreak/>
        <w:t xml:space="preserve">Российской Федерации от 15 мая 2010 г . .N~ 337 (Собрание законодательства Российской Федерации, 2010, .N~ 21, ст. 2603; .N~ 26, ст. 3350; 2011, .N~ 14, ст. 1935; .N~ 28, ст. 4214; Российская газета, 2011, .N~ 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 . .N~ 142 (Собрание законодательства Российской Федерации, 2009, .N2 9, ст. 1110), приказываю: У твердить прилагаемые 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.N~ 3 73 (зарегистрирован Министерством юстиции Российской Федерации 22 декабря 2009 г., регистрационный .N~ 15785), А.А. Фурсенко Приложение УТВЕРЖДЕНЫ приказом Министерства образования и науки Российской Федерации от «_22_» сентября 2011 г. No 2357 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б октября 2009 г. N5! 3 73 1. Пункт 16 изложить в следующей редакции: «16. Основная образовательная программа начального общего образовани5f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 Основная образовательная программа начального общего образования должна содержать три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 начального общего образования; систему оценки достижения планируемых результатов освоения основной образовательной программы начального общего образования.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 программу формирования универсальных учебных действий у обучающихся на ступени начального общего образования; Приказ о внесении изменений в ФГОС НОО-03 2 программы отдельных учебных предметов, курсов и курсов внеурочной деятельности; программу духовно-нравственного развития, воспитания обучающихся на ступени начального общего образования; программу формирования экологической культуры, здоро~ого и безопасного образа жизни; программу коррекционной работы. 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Организационный раздел включает: учебный план начального общего образования; план внеурочной деятельности; систему условий реализации основной образовательной программы в соответствии с требованиями Стандарта.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образования.». 2. Пункт 19.1 дополнить подпунктом 4 следующего содержания: «4) общие подходы к организации внеурочной деятельности.». 3. В пункте 19.3 слова «более 3210 часов» заменить словами «более 3345 часов». 4. Пункт 19.7 изложить в следующей редакции: « 19.7. Программа формирования экологической культуры, здорового и безопасного образа жизни должна обеспечивать: Приказ о внесении изменений в ФГОС НОО-03 3 формирование представлений об основах экологической </w:t>
      </w:r>
      <w:r w:rsidRPr="0076035F">
        <w:rPr>
          <w:rFonts w:ascii="Calibri" w:eastAsia="Times New Roman" w:hAnsi="Calibri" w:cs="Times New Roman"/>
          <w:lang w:eastAsia="ru-RU"/>
        </w:rPr>
        <w:lastRenderedPageBreak/>
        <w:t xml:space="preserve">культуры на примере экологически сообразного поведения в быту и природе, безопасного для человека и окружающей среды;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формирование познавательного интереса и бережного отношения к природе; формирование установок на использование здорового питания;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соблюдение здоровьесозидающих режимов дня; формирование негативного отношения к факторам риска здоровью детей (сниженная двигательная активность, курение, алкоголь, наркотики и другие психаактивные вещества, инфекционные заболевания); становление умений противостояния вовлечению в табакокурение, употребление алкоголя, наркотических и сильнодействующих веществ;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 формирование умений безопасного поведения в окружающей среде и простейших умений поведения в экстремальных (чрезвычайных) ситуациях. Программа формирования экологической культуры, здорового и безопасного образа жизни должна содержать: Приказ о внесении изменений в ФГОС НОО-03 4 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 2) направления деятельности по здоровьесбережению, ·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физкультурно-епортивной и оздоровительной работе, профилактике употребления психаактивных веществ обучающимися, профилактике детского дорожио-транспортного травматизма; 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 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обучающихся.». 5. Дополнить пунктами 19.10 и 19.11 следующего содержания: «19.10. 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 ), в том числе через такие формы, как экскурсии, кружки, секции, «круглые столы», конференции, диспуты, школьные Приказ о внесении изменений в ФГОС НОО-03 5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План внеурочной деятельности образовательного учреждения определяет состав и структуру направлений, формы организации, </w:t>
      </w:r>
      <w:r w:rsidRPr="0076035F">
        <w:rPr>
          <w:rFonts w:ascii="Calibri" w:eastAsia="Times New Roman" w:hAnsi="Calibri" w:cs="Times New Roman"/>
          <w:lang w:eastAsia="ru-RU"/>
        </w:rPr>
        <w:lastRenderedPageBreak/>
        <w:t>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 Образовательное учреждение самостоятельно разрабатывает и утверждает план внеурочной деятельности. 19 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основной: образовательной программы начального общего образования. 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Система условий должна содержатЬ: описание имеющихся условий: кадровых, психолого-педагогических, финансовых, . материально-технических, а также учебно-методического и информационного обеспечения;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механизмы достижения целевых ориентиров в системе условий; сетевой график (дорожную карту) по формированию необходимой системы условий; контроль за состоянием системы условий.». б. Дополнить пунктом 28 следующего содержания: «28. Психолого-педагогические условия реализации основной образовательной программы начального общего образования должны обеспечивать: Приказ о внесении изменений в ФГОС НОО-03 б 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учет специфики возрастного психофизического развития обучающихся;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· поддержка детских объединений, ученического самоуправления); диверсификацию уровней психолого-педагогического сопровождения (индивидуальный, групповой, уровень класса, уровень учреждения); вариативность форм психолого-педагогического сопровождения участников образовательного процесса ( профилактика, диагностика, кон су ль тирование, коррекционная работа, развивающая работа, просвещение, экспертиза).».</w:t>
      </w:r>
      <w:r w:rsidRPr="0076035F">
        <w:rPr>
          <w:rFonts w:ascii="Calibri" w:eastAsia="Times New Roman" w:hAnsi="Calibri" w:cs="Times New Roman"/>
          <w:lang w:eastAsia="ru-RU"/>
        </w:rPr>
        <w:br/>
      </w:r>
      <w:r w:rsidRPr="0076035F">
        <w:rPr>
          <w:rFonts w:ascii="Calibri" w:eastAsia="Times New Roman" w:hAnsi="Calibri" w:cs="Times New Roman"/>
          <w:lang w:eastAsia="ru-RU"/>
        </w:rPr>
        <w:br/>
      </w:r>
      <w:bookmarkStart w:id="0" w:name="_GoBack"/>
      <w:bookmarkEnd w:id="0"/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2F"/>
    <w:rsid w:val="0076035F"/>
    <w:rsid w:val="00B22C69"/>
    <w:rsid w:val="00E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img.rg.ru/pril/46/50/41/5430_22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img.rg.ru/pril/46/50/41/5430_21.gif" TargetMode="External"/><Relationship Id="rId12" Type="http://schemas.openxmlformats.org/officeDocument/2006/relationships/hyperlink" Target="http://cdnimg.rg.ru/pril/46/50/41/5430_26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nimg.rg.ru/pril/46/50/41/5430_20.gif" TargetMode="External"/><Relationship Id="rId11" Type="http://schemas.openxmlformats.org/officeDocument/2006/relationships/hyperlink" Target="http://cdnimg.rg.ru/pril/46/50/41/5430_25.gif" TargetMode="External"/><Relationship Id="rId5" Type="http://schemas.openxmlformats.org/officeDocument/2006/relationships/hyperlink" Target="http://cdnimg.rg.ru/pril/46/50/41/5430_19.gif" TargetMode="External"/><Relationship Id="rId10" Type="http://schemas.openxmlformats.org/officeDocument/2006/relationships/hyperlink" Target="http://cdnimg.rg.ru/pril/46/50/41/5430_24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img.rg.ru/pril/46/50/41/5430_2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16178</Words>
  <Characters>92218</Characters>
  <Application>Microsoft Office Word</Application>
  <DocSecurity>0</DocSecurity>
  <Lines>768</Lines>
  <Paragraphs>216</Paragraphs>
  <ScaleCrop>false</ScaleCrop>
  <Company/>
  <LinksUpToDate>false</LinksUpToDate>
  <CharactersWithSpaces>108180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dcterms:created xsi:type="dcterms:W3CDTF">2015-01-31T09:48:00Z</dcterms:created>
  <dcterms:modified xsi:type="dcterms:W3CDTF">2015-01-31T09:51:00Z</dcterms:modified>
</cp:coreProperties>
</file>