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CE" w:rsidRDefault="003E27CE" w:rsidP="003E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CE">
        <w:rPr>
          <w:rFonts w:ascii="Times New Roman" w:hAnsi="Times New Roman" w:cs="Times New Roman"/>
          <w:b/>
          <w:sz w:val="28"/>
          <w:szCs w:val="28"/>
        </w:rPr>
        <w:t>Информация об изменениях в КИМ ОГЭ 2021 г.</w:t>
      </w:r>
    </w:p>
    <w:p w:rsidR="008D7806" w:rsidRPr="003E27CE" w:rsidRDefault="003E27CE" w:rsidP="003E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CE">
        <w:rPr>
          <w:rFonts w:ascii="Times New Roman" w:hAnsi="Times New Roman" w:cs="Times New Roman"/>
          <w:b/>
          <w:sz w:val="28"/>
          <w:szCs w:val="28"/>
        </w:rPr>
        <w:t xml:space="preserve"> в сравнении с КИМ ОГЭ 2020 г.</w:t>
      </w:r>
    </w:p>
    <w:p w:rsidR="003E27CE" w:rsidRDefault="003E27CE"/>
    <w:p w:rsidR="003E27CE" w:rsidRDefault="003E27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3E27CE" w:rsidRPr="003E27CE" w:rsidTr="003E27CE">
        <w:tc>
          <w:tcPr>
            <w:tcW w:w="2122" w:type="dxa"/>
          </w:tcPr>
          <w:p w:rsidR="003E27CE" w:rsidRPr="003E27CE" w:rsidRDefault="003E27CE" w:rsidP="003E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CE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223" w:type="dxa"/>
          </w:tcPr>
          <w:p w:rsidR="003E27CE" w:rsidRPr="003E27CE" w:rsidRDefault="003E27CE" w:rsidP="003E27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Изменения в КИМ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</w:tc>
      </w:tr>
      <w:tr w:rsidR="003E27CE" w:rsidRPr="003E27CE" w:rsidTr="003E27CE">
        <w:tc>
          <w:tcPr>
            <w:tcW w:w="2122" w:type="dxa"/>
          </w:tcPr>
          <w:p w:rsidR="003E27CE" w:rsidRPr="003E27CE" w:rsidRDefault="003E27CE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C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3E27CE" w:rsidRPr="003E27CE" w:rsidRDefault="003E27CE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CE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3E27CE" w:rsidRPr="003E27CE" w:rsidRDefault="003E27CE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C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223" w:type="dxa"/>
          </w:tcPr>
          <w:p w:rsidR="003E27CE" w:rsidRPr="003E27CE" w:rsidRDefault="003E27CE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CE">
              <w:rPr>
                <w:rFonts w:ascii="Times New Roman" w:hAnsi="Times New Roman" w:cs="Times New Roman"/>
                <w:sz w:val="28"/>
                <w:szCs w:val="28"/>
              </w:rPr>
              <w:t xml:space="preserve">       Отсутствуют изменения структуры и содержания КИМ</w:t>
            </w:r>
          </w:p>
        </w:tc>
      </w:tr>
      <w:tr w:rsidR="003E27CE" w:rsidRPr="003E27CE" w:rsidTr="003E27CE">
        <w:tc>
          <w:tcPr>
            <w:tcW w:w="2122" w:type="dxa"/>
          </w:tcPr>
          <w:p w:rsidR="003E27CE" w:rsidRPr="003E27CE" w:rsidRDefault="003E27CE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223" w:type="dxa"/>
          </w:tcPr>
          <w:p w:rsidR="003E27CE" w:rsidRDefault="003E27CE" w:rsidP="003E2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E27C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(задание 13 в КИМ 2020 г.) и числовых выражений (задание 8 в КИМ 2020 г.) в одно задание на преобразование выражений на позиции 8 в КИМ 2021 г. </w:t>
            </w:r>
          </w:p>
          <w:p w:rsidR="003E27CE" w:rsidRDefault="003E27CE" w:rsidP="003E2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E27CE"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работу с последовательностями и прогрессиями (задание 12 в КИМ 2020 г.)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(задание 14 в КИМ 2021 г.). </w:t>
            </w:r>
          </w:p>
          <w:p w:rsidR="003E27CE" w:rsidRDefault="003E27CE" w:rsidP="003E2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E27CE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 порядок заданий в соответствии с тематикой и сложностью. </w:t>
            </w:r>
          </w:p>
          <w:p w:rsidR="003E27CE" w:rsidRPr="003E27CE" w:rsidRDefault="003E27CE" w:rsidP="003E2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E27CE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первичный балл уменьшен с 32 до 31. </w:t>
            </w:r>
          </w:p>
        </w:tc>
      </w:tr>
      <w:tr w:rsidR="003E27CE" w:rsidRPr="003E27CE" w:rsidTr="003E27CE">
        <w:tc>
          <w:tcPr>
            <w:tcW w:w="2122" w:type="dxa"/>
          </w:tcPr>
          <w:p w:rsidR="003E27CE" w:rsidRPr="003E27CE" w:rsidRDefault="003E27CE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7C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23" w:type="dxa"/>
          </w:tcPr>
          <w:p w:rsidR="004105EF" w:rsidRDefault="004105EF" w:rsidP="0041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E27CE" w:rsidRPr="003E27CE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существенными структурными и содержательными изменениями части 1 введена новая нумерация заданий. По-другому реализован принцип выбора: на выбор предлагаются не варианты блоков заданий, а конкретные задания 1.1 или 1.2; 2.1 или 2.2; 3.1 или 3.2. </w:t>
            </w:r>
          </w:p>
          <w:p w:rsidR="004105EF" w:rsidRDefault="004105EF" w:rsidP="0041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E27CE" w:rsidRPr="003E27CE">
              <w:rPr>
                <w:rFonts w:ascii="Times New Roman" w:hAnsi="Times New Roman" w:cs="Times New Roman"/>
                <w:sz w:val="28"/>
                <w:szCs w:val="28"/>
              </w:rPr>
              <w:t xml:space="preserve">Суммарное число заданий экзаменационной работы увеличилось с 4 до 5 за счет нового задания базового уровня сложности 2.1/2.2, требующего анализа самостоятельно выбранного фрагмента предложенного произведения в заданном направлении. </w:t>
            </w:r>
          </w:p>
          <w:p w:rsidR="003E27CE" w:rsidRPr="003E27CE" w:rsidRDefault="004105EF" w:rsidP="0041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E27CE" w:rsidRPr="003E27CE">
              <w:rPr>
                <w:rFonts w:ascii="Times New Roman" w:hAnsi="Times New Roman" w:cs="Times New Roman"/>
                <w:sz w:val="28"/>
                <w:szCs w:val="28"/>
              </w:rPr>
              <w:t>Изменения привели к увеличению макси</w:t>
            </w:r>
            <w:r w:rsidR="003E27CE">
              <w:rPr>
                <w:rFonts w:ascii="Times New Roman" w:hAnsi="Times New Roman" w:cs="Times New Roman"/>
                <w:sz w:val="28"/>
                <w:szCs w:val="28"/>
              </w:rPr>
              <w:t>мального количества баллов за всю работу с 39 до 45 баллов</w:t>
            </w:r>
          </w:p>
        </w:tc>
      </w:tr>
      <w:tr w:rsidR="003E27CE" w:rsidRPr="003E27CE" w:rsidTr="003E27CE">
        <w:tc>
          <w:tcPr>
            <w:tcW w:w="2122" w:type="dxa"/>
          </w:tcPr>
          <w:p w:rsidR="003E27CE" w:rsidRPr="003E27CE" w:rsidRDefault="004105EF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223" w:type="dxa"/>
          </w:tcPr>
          <w:p w:rsidR="004105EF" w:rsidRDefault="004105EF" w:rsidP="0041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заданий увеличено до 24 (в 2020 году – 21): в экзаменационную работу включены три задания с кратким ответом (позиции 15, 16 и 17), нацеленные на проверку знаний по всеобщей истории (истории зарубежных стран). </w:t>
            </w:r>
          </w:p>
          <w:p w:rsidR="003E27CE" w:rsidRPr="003E27CE" w:rsidRDefault="004105EF" w:rsidP="004105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первичный балл за выполнение всей работы увеличен до 37 (в 2020 году – 34). </w:t>
            </w:r>
          </w:p>
        </w:tc>
      </w:tr>
      <w:tr w:rsidR="003E27CE" w:rsidRPr="003E27CE" w:rsidTr="003E27CE">
        <w:tc>
          <w:tcPr>
            <w:tcW w:w="2122" w:type="dxa"/>
          </w:tcPr>
          <w:p w:rsidR="003E27CE" w:rsidRPr="003E27CE" w:rsidRDefault="004105EF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7223" w:type="dxa"/>
          </w:tcPr>
          <w:p w:rsidR="004105EF" w:rsidRDefault="004105EF" w:rsidP="004105EF">
            <w:pPr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заданий КИМ осталось неизменным. Количество заданий с кратким ответом в виде одной цифры сокращено с 14 до 13. </w:t>
            </w:r>
          </w:p>
          <w:p w:rsidR="004105EF" w:rsidRDefault="004105EF" w:rsidP="004105EF">
            <w:pPr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Добавлено задание 5 с развёрнутым ответом на анализ визуальной информации. </w:t>
            </w:r>
          </w:p>
          <w:p w:rsidR="003E27CE" w:rsidRPr="003E27CE" w:rsidRDefault="004105EF" w:rsidP="004105EF">
            <w:pPr>
              <w:ind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Общий балл увеличен с 35 до 37. </w:t>
            </w:r>
          </w:p>
        </w:tc>
      </w:tr>
      <w:tr w:rsidR="003E27CE" w:rsidRPr="003E27CE" w:rsidTr="003E27CE">
        <w:tc>
          <w:tcPr>
            <w:tcW w:w="2122" w:type="dxa"/>
          </w:tcPr>
          <w:p w:rsidR="003E27CE" w:rsidRPr="003E27CE" w:rsidRDefault="004105EF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223" w:type="dxa"/>
          </w:tcPr>
          <w:p w:rsidR="004105EF" w:rsidRDefault="004105EF" w:rsidP="0041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В экзаменационную работу 2021 г. были внесены изменения в разделы 1 («Задания по </w:t>
            </w:r>
            <w:proofErr w:type="spellStart"/>
            <w:r w:rsidRPr="004105E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») и 4 («Задания по письменной речи»). Раздел 1 («Задания по </w:t>
            </w:r>
            <w:proofErr w:type="spellStart"/>
            <w:r w:rsidRPr="004105EF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4105EF">
              <w:rPr>
                <w:rFonts w:ascii="Times New Roman" w:hAnsi="Times New Roman" w:cs="Times New Roman"/>
                <w:sz w:val="28"/>
                <w:szCs w:val="28"/>
              </w:rPr>
              <w:t>») экзаменационной работы 2021 г. состоит из 11 заданий с кратким ответом:</w:t>
            </w:r>
          </w:p>
          <w:p w:rsidR="004105EF" w:rsidRDefault="004105EF" w:rsidP="0041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5E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 в заданиях 1–4 предлагается прослушать четыре коротких текста, понять запрашиваемую информацию, выбрать правильный ответ из предложенного перечня и записать его номер. Максимальное количество баллов за выполнение заданий 1–4 – 4 балла; </w:t>
            </w:r>
          </w:p>
          <w:p w:rsidR="004105EF" w:rsidRDefault="004105EF" w:rsidP="0041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5E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 в задании 5 необходимо прослушать пять устных высказываний и установить соответствие между высказываниями и рубриками (в задании есть одна лишняя рубрика). Максимальное количество баллов за выполнение задания 5 – 5 баллов; </w:t>
            </w:r>
          </w:p>
          <w:p w:rsidR="004105EF" w:rsidRDefault="004105EF" w:rsidP="0041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5E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 6–11 предполагает представление полученной при прослушивании диалога (интервью) информации в виде не</w:t>
            </w:r>
            <w:bookmarkStart w:id="0" w:name="_GoBack"/>
            <w:bookmarkEnd w:id="0"/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сплошного текста/таблицы. </w:t>
            </w:r>
          </w:p>
          <w:p w:rsidR="004105EF" w:rsidRDefault="004105EF" w:rsidP="0041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баллов за выполнение задания 6–11 – 6 баллов. В разделе 4 «Задание по письменной речи» экзаменационной работы 2021 года в задании 35 необходимо написать личное (электронное) письмо в ответ на электронное письмо друга по переписке. </w:t>
            </w:r>
          </w:p>
          <w:p w:rsidR="003E27CE" w:rsidRPr="003E27CE" w:rsidRDefault="004105EF" w:rsidP="00410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35 не изменилось (10 баллов). </w:t>
            </w:r>
          </w:p>
        </w:tc>
      </w:tr>
      <w:tr w:rsidR="004105EF" w:rsidRPr="003E27CE" w:rsidTr="003E27CE">
        <w:tc>
          <w:tcPr>
            <w:tcW w:w="2122" w:type="dxa"/>
          </w:tcPr>
          <w:p w:rsidR="004105EF" w:rsidRPr="003E27CE" w:rsidRDefault="004105EF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23" w:type="dxa"/>
          </w:tcPr>
          <w:p w:rsidR="004105EF" w:rsidRPr="003E27CE" w:rsidRDefault="004105EF" w:rsidP="003E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105EF">
              <w:rPr>
                <w:rFonts w:ascii="Times New Roman" w:hAnsi="Times New Roman" w:cs="Times New Roman"/>
                <w:sz w:val="28"/>
                <w:szCs w:val="28"/>
              </w:rPr>
              <w:t xml:space="preserve">Произошло сокращение общего количества заданий с 30 до 29, в первой части работы количество заданий уменьшилось на два, во второй части добавлено одно задание, что позволило сохранить максимальный первичный балл за выполнение всей работы. Изменения коснулись следующих позиций: в части 1 изменена модель задания линии 24 и расширен перечень объектов; в части 2 линия 26 представлена заданиями, проверяющими исследовательские умения. </w:t>
            </w:r>
          </w:p>
        </w:tc>
      </w:tr>
      <w:tr w:rsidR="004105EF" w:rsidRPr="003E27CE" w:rsidTr="003E27CE">
        <w:tc>
          <w:tcPr>
            <w:tcW w:w="2122" w:type="dxa"/>
          </w:tcPr>
          <w:p w:rsidR="004105EF" w:rsidRPr="003E27CE" w:rsidRDefault="003E0A7B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223" w:type="dxa"/>
          </w:tcPr>
          <w:p w:rsidR="003E0A7B" w:rsidRDefault="003E0A7B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E0A7B">
              <w:rPr>
                <w:rFonts w:ascii="Times New Roman" w:hAnsi="Times New Roman" w:cs="Times New Roman"/>
                <w:sz w:val="28"/>
                <w:szCs w:val="28"/>
              </w:rPr>
              <w:t xml:space="preserve">К тексту физического содержания вместо двух заданий с выбором одного верного ответа предлагается одно задание на множественный выбор. </w:t>
            </w:r>
          </w:p>
          <w:p w:rsidR="003E0A7B" w:rsidRDefault="003E0A7B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E0A7B">
              <w:rPr>
                <w:rFonts w:ascii="Times New Roman" w:hAnsi="Times New Roman" w:cs="Times New Roman"/>
                <w:sz w:val="28"/>
                <w:szCs w:val="28"/>
              </w:rPr>
              <w:t xml:space="preserve">Увеличилось число заданий с развёрнутым ответом: добавлена ещё одна качественная задача. В 2021 г. задания 21 будут построены на контексте учебных ситуаций, преимущественно – на прогнозировании результатов опытов или интерпретации их результатов, а задания 22 – на практико-ориентированном контексте. </w:t>
            </w:r>
          </w:p>
          <w:p w:rsidR="003E0A7B" w:rsidRDefault="003E0A7B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E0A7B">
              <w:rPr>
                <w:rFonts w:ascii="Times New Roman" w:hAnsi="Times New Roman" w:cs="Times New Roman"/>
                <w:sz w:val="28"/>
                <w:szCs w:val="28"/>
              </w:rPr>
              <w:t xml:space="preserve">Расширилось содержание заданий 17 (экспериментальное задание на реальном оборудовании). К проведению косвенных измерений добавлено исследование зависимости одной физической величины от другой, включающее не менее трёх прямых измерений с записью абсолютной погрешности. </w:t>
            </w:r>
          </w:p>
          <w:p w:rsidR="004105EF" w:rsidRPr="003E27CE" w:rsidRDefault="003E0A7B" w:rsidP="003E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E0A7B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за выполнение всех заданий работы увеличился с 43 до 45 баллов. </w:t>
            </w:r>
          </w:p>
        </w:tc>
      </w:tr>
      <w:tr w:rsidR="004105EF" w:rsidRPr="003E27CE" w:rsidTr="003E27CE">
        <w:tc>
          <w:tcPr>
            <w:tcW w:w="2122" w:type="dxa"/>
          </w:tcPr>
          <w:p w:rsidR="004105EF" w:rsidRPr="003E27CE" w:rsidRDefault="003E0A7B" w:rsidP="003E2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7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23" w:type="dxa"/>
          </w:tcPr>
          <w:p w:rsidR="003E0A7B" w:rsidRDefault="003E0A7B" w:rsidP="003E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E0A7B">
              <w:rPr>
                <w:rFonts w:ascii="Times New Roman" w:hAnsi="Times New Roman" w:cs="Times New Roman"/>
                <w:sz w:val="28"/>
                <w:szCs w:val="28"/>
              </w:rPr>
              <w:t xml:space="preserve">В экзаменационную работу 2021 г. по сравнению с работой 2020 г. внесены изменения в формат следующих заданий: </w:t>
            </w:r>
          </w:p>
          <w:p w:rsidR="003E0A7B" w:rsidRDefault="003E0A7B" w:rsidP="003E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7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E0A7B">
              <w:rPr>
                <w:rFonts w:ascii="Times New Roman" w:hAnsi="Times New Roman" w:cs="Times New Roman"/>
                <w:sz w:val="28"/>
                <w:szCs w:val="28"/>
              </w:rPr>
              <w:t xml:space="preserve"> в заданиях 2 (определение строения атома химического элемента и характеристика его положения в Периодической системе) и 3 (построение последовательности элементов с учётом закономерностей изменения свойств элементов по группам и периодам) требуется вписать в поле ответа цифровые значения, соответствующие условию задания; </w:t>
            </w:r>
          </w:p>
          <w:p w:rsidR="003E0A7B" w:rsidRDefault="003E0A7B" w:rsidP="003E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7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E0A7B">
              <w:rPr>
                <w:rFonts w:ascii="Times New Roman" w:hAnsi="Times New Roman" w:cs="Times New Roman"/>
                <w:sz w:val="28"/>
                <w:szCs w:val="28"/>
              </w:rPr>
              <w:t xml:space="preserve"> в заданиях 5 (виды химической связи), 8 (химические свойства простых веществ и оксидов) и 16 (чистые вещества, смеси, правила работы с веществами в лаборатории и в быту) требуется осуществить выбор двух ответов из предложенных в перечне 5 вариантов (множественный выбор ответа); </w:t>
            </w:r>
          </w:p>
          <w:p w:rsidR="004105EF" w:rsidRPr="003E27CE" w:rsidRDefault="003E0A7B" w:rsidP="003E0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A7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E0A7B">
              <w:rPr>
                <w:rFonts w:ascii="Times New Roman" w:hAnsi="Times New Roman" w:cs="Times New Roman"/>
                <w:sz w:val="28"/>
                <w:szCs w:val="28"/>
              </w:rPr>
              <w:t xml:space="preserve"> в заданиях 4 (валентность, степень окисления) и 12 (признаки химических реакций) требуется установить соответствия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 позициями двух множеств</w:t>
            </w:r>
          </w:p>
        </w:tc>
      </w:tr>
    </w:tbl>
    <w:p w:rsidR="003E27CE" w:rsidRDefault="003E27CE"/>
    <w:sectPr w:rsidR="003E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9D"/>
    <w:rsid w:val="0036359D"/>
    <w:rsid w:val="003E0A7B"/>
    <w:rsid w:val="003E27CE"/>
    <w:rsid w:val="004105EF"/>
    <w:rsid w:val="008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5156"/>
  <w15:chartTrackingRefBased/>
  <w15:docId w15:val="{C017F3F3-BD52-4BF2-A36B-51DE712C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2020-10-23T06:42:00Z</dcterms:created>
  <dcterms:modified xsi:type="dcterms:W3CDTF">2020-10-23T09:25:00Z</dcterms:modified>
</cp:coreProperties>
</file>