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22" w:rsidRPr="002B0622" w:rsidRDefault="002B0622" w:rsidP="002B0622">
      <w:pPr>
        <w:jc w:val="center"/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Министерство образования Ульяновской области</w:t>
      </w:r>
    </w:p>
    <w:p w:rsidR="002B0622" w:rsidRPr="002B0622" w:rsidRDefault="002B0622" w:rsidP="002B0622">
      <w:pPr>
        <w:jc w:val="center"/>
        <w:rPr>
          <w:rFonts w:ascii="Calibri" w:eastAsia="Calibri" w:hAnsi="Calibri" w:cs="Times New Roman"/>
        </w:rPr>
      </w:pPr>
      <w:proofErr w:type="gramStart"/>
      <w:r w:rsidRPr="002B0622">
        <w:rPr>
          <w:rFonts w:ascii="Calibri" w:eastAsia="Calibri" w:hAnsi="Calibri" w:cs="Times New Roman"/>
        </w:rPr>
        <w:t>Р</w:t>
      </w:r>
      <w:proofErr w:type="gramEnd"/>
      <w:r w:rsidRPr="002B0622">
        <w:rPr>
          <w:rFonts w:ascii="Calibri" w:eastAsia="Calibri" w:hAnsi="Calibri" w:cs="Times New Roman"/>
        </w:rPr>
        <w:t xml:space="preserve"> А С П О Р Я Ж Е Н И Е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От 22 марта 2012                                                                                                                                      № 990-р</w:t>
      </w:r>
    </w:p>
    <w:p w:rsidR="002B0622" w:rsidRPr="002B0622" w:rsidRDefault="002B0622" w:rsidP="002B0622">
      <w:pPr>
        <w:jc w:val="center"/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г. Ульяновск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О преподавании в общеобразовательных учреждениях Ульяновской области комплексного учебного курса «Основы религиозных культур и светской этики» в 2012 – 2013 учебном году</w:t>
      </w:r>
      <w:proofErr w:type="gramStart"/>
      <w:r w:rsidRPr="002B0622">
        <w:rPr>
          <w:rFonts w:ascii="Calibri" w:eastAsia="Calibri" w:hAnsi="Calibri" w:cs="Times New Roman"/>
        </w:rPr>
        <w:t xml:space="preserve"> В</w:t>
      </w:r>
      <w:proofErr w:type="gramEnd"/>
      <w:r w:rsidRPr="002B0622">
        <w:rPr>
          <w:rFonts w:ascii="Calibri" w:eastAsia="Calibri" w:hAnsi="Calibri" w:cs="Times New Roman"/>
        </w:rPr>
        <w:t xml:space="preserve"> целях духовно-нравственного воспитания подрастающего поколения, изучения истории и традиции страны и региона, приобщения к религиозной культуре своего народа и в соответствии с Распоряжением Правительства Российской Федерации от 28 января 2012 г. №84-р, Приказами Министерства образования и науки Российской Федерации от 31 января 2012г. № 69 и от 1 февраля 2012г. № 74, Распоряжением Министерства образования Ульяновской области от 15.03.2012 № 929-р «Об утверждении регионального базисного учебного плана и примерных учебных планов общеобразовательных учреждений Ульяновской области, реализующих программы общего образования».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1. Ввести в общеобразовательных учреждениях Ульяновской области в 2012 – 2013 учебном году комплексный учебный курс «Основы религиозных культур и светской этики».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2. Органам управления образованием муниципальных образований Ульяновской области: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2.1. Продолжить организационную работу по введению в 2012-2013 учебном году комплексного учебного курса «Основы религиозных культур и светской этики» в каждом общеобразовательном учреждении.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2.2. В каждом муниципальном образовании организовать работу методического совета (консультационный пункт) для педагогов данного курса.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2.3. Провести организационные семинары, «круглые столы» по изучению, обобщению опыта данной работы.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2.4. Определить базовые школы по каждому модулю комплексного учебного курса «Основы религиозных культур и светской этики».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2.5. Организовать работу по обеспечению обучающихся общеобразовательных учреждений учебниками, педагогов учебн</w:t>
      </w:r>
      <w:proofErr w:type="gramStart"/>
      <w:r w:rsidRPr="002B0622">
        <w:rPr>
          <w:rFonts w:ascii="Calibri" w:eastAsia="Calibri" w:hAnsi="Calibri" w:cs="Times New Roman"/>
        </w:rPr>
        <w:t>о-</w:t>
      </w:r>
      <w:proofErr w:type="gramEnd"/>
      <w:r w:rsidRPr="002B0622">
        <w:rPr>
          <w:rFonts w:ascii="Calibri" w:eastAsia="Calibri" w:hAnsi="Calibri" w:cs="Times New Roman"/>
        </w:rPr>
        <w:t xml:space="preserve"> методическими пособиями для успешного преподавания курса «Основы религиозных культур и светской этики».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3. Руководителям общеобразовательных учреждений: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3.1. Ввести с 01 сентября 2012 года - в 4-х классах общеобразовательных учреждений Ульяновской области предмет комплексного учебного курса «Основы религиозных культур и светской этики»; - в 5-х классах общеобразовательных учреждений Ульяновской области предмет комплексного учебного курса «Основы религиозных культур и светской этики» за счёт часов школьного компонента.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3.2. Провести родительские собрания по изучению мнения родителей и детей, желающих изучать тот или модуль комплексного учебного курса «Основы религиозных культур и светской этики».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lastRenderedPageBreak/>
        <w:t xml:space="preserve">3.3. Продолжить изучение предметов духовно-нравственного направления в 6-х классах по рекомендациям ОГБОУДПО Ульяновский институт повышения квалификации и переподготовки работников образования.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4. Структурой, ответственной за учебно-методическое, консультационное, информационное сопровождение учебного курса «Основы религиозной культуры и светской этики», назначить ОГБОУДПО Ульяновский институт повышения квалификации и переподготовки работников образования.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5. ОГБОУДПО Ульяновский институт повышения квалификации и переподготовки работников образования обеспечить подготовку учителей для преподавания избранных модулей предмета комплексного учебного курса «Основы религиозных культур и светской этики».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6. </w:t>
      </w:r>
      <w:proofErr w:type="gramStart"/>
      <w:r w:rsidRPr="002B0622">
        <w:rPr>
          <w:rFonts w:ascii="Calibri" w:eastAsia="Calibri" w:hAnsi="Calibri" w:cs="Times New Roman"/>
        </w:rPr>
        <w:t>Контроль за</w:t>
      </w:r>
      <w:proofErr w:type="gramEnd"/>
      <w:r w:rsidRPr="002B0622">
        <w:rPr>
          <w:rFonts w:ascii="Calibri" w:eastAsia="Calibri" w:hAnsi="Calibri" w:cs="Times New Roman"/>
        </w:rPr>
        <w:t xml:space="preserve"> исполнением настоящего распоряжения возложить на </w:t>
      </w:r>
      <w:proofErr w:type="spellStart"/>
      <w:r w:rsidRPr="002B0622">
        <w:rPr>
          <w:rFonts w:ascii="Calibri" w:eastAsia="Calibri" w:hAnsi="Calibri" w:cs="Times New Roman"/>
        </w:rPr>
        <w:t>О.Н.Мезину</w:t>
      </w:r>
      <w:proofErr w:type="spellEnd"/>
      <w:r w:rsidRPr="002B0622">
        <w:rPr>
          <w:rFonts w:ascii="Calibri" w:eastAsia="Calibri" w:hAnsi="Calibri" w:cs="Times New Roman"/>
        </w:rPr>
        <w:t xml:space="preserve">, директора департамента дошкольного, общего и дополнительного образования Министерства образования Ульяновской области.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Министр образования области                                                                                                        </w:t>
      </w:r>
      <w:proofErr w:type="spellStart"/>
      <w:r w:rsidRPr="002B0622">
        <w:rPr>
          <w:rFonts w:ascii="Calibri" w:eastAsia="Calibri" w:hAnsi="Calibri" w:cs="Times New Roman"/>
        </w:rPr>
        <w:t>Е.В.Уба</w:t>
      </w:r>
      <w:proofErr w:type="spellEnd"/>
    </w:p>
    <w:p w:rsidR="002B0622" w:rsidRPr="002B0622" w:rsidRDefault="002B0622" w:rsidP="002B0622">
      <w:pPr>
        <w:rPr>
          <w:rFonts w:ascii="Calibri" w:eastAsia="Calibri" w:hAnsi="Calibri" w:cs="Times New Roman"/>
        </w:rPr>
      </w:pP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пособия: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1. Внеурочная деятельность школьников. Методический конструктор / Д. В. Григорьев, П. В. Степанов. М.: Просвещение, 2010. 233 с.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2. Концепция духовно-нравственного развития и воспитания личности гражданина России / А. Я. Данилюк, А. М. Кондаков, В. А. Тишков. М.: Просвещение, 2010. 24 с.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3. Примерная основная образовательная программа образовательного учреждения. Основная школа / Институт стратегических исследований в образовании РАО. URL: http://standart.edu.ru (дата обращения: 26.07.2014).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4. Методические рекомендации об организации внеурочной деятельности при введении ФГОС общего образования / Письмо Департамента общего образования </w:t>
      </w:r>
      <w:proofErr w:type="spellStart"/>
      <w:r w:rsidRPr="002B0622">
        <w:rPr>
          <w:rFonts w:ascii="Calibri" w:eastAsia="Calibri" w:hAnsi="Calibri" w:cs="Times New Roman"/>
        </w:rPr>
        <w:t>Минобрнауки</w:t>
      </w:r>
      <w:proofErr w:type="spellEnd"/>
      <w:r w:rsidRPr="002B0622">
        <w:rPr>
          <w:rFonts w:ascii="Calibri" w:eastAsia="Calibri" w:hAnsi="Calibri" w:cs="Times New Roman"/>
        </w:rPr>
        <w:t xml:space="preserve"> России от 12 мая 2011 г. № 03-296. URL: http://www.garant.ru (дата обращения: 26.07.2014).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5. Об организации внеурочной деятельности в общеобразовательных учреждениях, реализующих ФГОС начального и основного общего образования / Письмо министерства образования и науки Краснодарского края от 27.09.2012 г. № 47-14800/12-14.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6. Организация внеурочной деятельности в рамках реализации ФГОС: методические рекомендации / О. В. </w:t>
      </w:r>
      <w:proofErr w:type="spellStart"/>
      <w:r w:rsidRPr="002B0622">
        <w:rPr>
          <w:rFonts w:ascii="Calibri" w:eastAsia="Calibri" w:hAnsi="Calibri" w:cs="Times New Roman"/>
        </w:rPr>
        <w:t>Чуп</w:t>
      </w:r>
      <w:proofErr w:type="spellEnd"/>
      <w:r w:rsidRPr="002B0622">
        <w:rPr>
          <w:rFonts w:ascii="Calibri" w:eastAsia="Calibri" w:hAnsi="Calibri" w:cs="Times New Roman"/>
        </w:rPr>
        <w:t xml:space="preserve">, Н. А. Шипулина, Н. Б. Рязанова. Краснодар, 2013. 108 с.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Рекомендуем ознакомиться с материалами выступления Святейшего патриарха Московского и</w:t>
      </w:r>
      <w:proofErr w:type="gramStart"/>
      <w:r w:rsidRPr="002B0622">
        <w:rPr>
          <w:rFonts w:ascii="Calibri" w:eastAsia="Calibri" w:hAnsi="Calibri" w:cs="Times New Roman"/>
        </w:rPr>
        <w:t xml:space="preserve"> В</w:t>
      </w:r>
      <w:proofErr w:type="gramEnd"/>
      <w:r w:rsidRPr="002B0622">
        <w:rPr>
          <w:rFonts w:ascii="Calibri" w:eastAsia="Calibri" w:hAnsi="Calibri" w:cs="Times New Roman"/>
        </w:rPr>
        <w:t>сея Руси Кирилла на открытии XXII Международных Рождественских образовательных чтений на официальном сайте Московской Патриархии (</w:t>
      </w:r>
      <w:hyperlink r:id="rId5" w:history="1">
        <w:r w:rsidRPr="002B0622">
          <w:rPr>
            <w:rFonts w:ascii="Calibri" w:eastAsia="Calibri" w:hAnsi="Calibri" w:cs="Times New Roman"/>
            <w:color w:val="0000FF"/>
            <w:u w:val="single"/>
          </w:rPr>
          <w:t>http://www.patriarchia.ru</w:t>
        </w:r>
      </w:hyperlink>
      <w:r w:rsidRPr="002B0622">
        <w:rPr>
          <w:rFonts w:ascii="Calibri" w:eastAsia="Calibri" w:hAnsi="Calibri" w:cs="Times New Roman"/>
        </w:rPr>
        <w:t>).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Обращаем внимание на то, что выделение количества часов, предусмотренных для изучения ОПК: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lastRenderedPageBreak/>
        <w:t xml:space="preserve">- обязательно в школах и классах казачьей направленности в качестве предмета или факультатива;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- обязательно в классах социально-гуманитарной направленности в условиях профильного обучения в качестве элективного курса;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 - желательно в качестве факультативного курса (групповых занятий) или кружка в трех разновозрастных группах учащихся: начальной, основной и старшей школы с учетом численности обучающихся, изъявивших желание изучать ОПК (по согласованию с родителями);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 xml:space="preserve">- желательно в качестве факультативного курса (групповых занятий) или кружка для класса или параллели с III по XI классы; во внеклассной деятельности для учащихся I–II классов (по согласованию с родителями); </w:t>
      </w:r>
    </w:p>
    <w:p w:rsidR="002B0622" w:rsidRPr="002B0622" w:rsidRDefault="002B0622" w:rsidP="002B0622">
      <w:pPr>
        <w:rPr>
          <w:rFonts w:ascii="Calibri" w:eastAsia="Calibri" w:hAnsi="Calibri" w:cs="Times New Roman"/>
        </w:rPr>
      </w:pPr>
      <w:r w:rsidRPr="002B0622">
        <w:rPr>
          <w:rFonts w:ascii="Calibri" w:eastAsia="Calibri" w:hAnsi="Calibri" w:cs="Times New Roman"/>
        </w:rPr>
        <w:t>- дополнительные часы на изучение курса могут быть добавлены из компонента общеобразовательного учреждения.</w:t>
      </w:r>
    </w:p>
    <w:p w:rsidR="00B22C69" w:rsidRDefault="00B22C69">
      <w:bookmarkStart w:id="0" w:name="_GoBack"/>
      <w:bookmarkEnd w:id="0"/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22"/>
    <w:rsid w:val="002B0622"/>
    <w:rsid w:val="00B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2015-01-31T08:02:00Z</dcterms:created>
  <dcterms:modified xsi:type="dcterms:W3CDTF">2015-01-31T08:08:00Z</dcterms:modified>
</cp:coreProperties>
</file>